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B4D28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bdr w:val="none" w:color="auto" w:sz="0" w:space="0"/>
          <w:lang w:val="en-US" w:eastAsia="zh-CN" w:bidi="ar"/>
        </w:rPr>
        <w:t>《邵阳市公安基础设施国土空间专项规划（2021-2035年）》</w:t>
      </w:r>
    </w:p>
    <w:p w14:paraId="26EFF0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bookmarkEnd w:id="0"/>
    <w:p w14:paraId="308D332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规划范围和规划期限</w:t>
      </w:r>
    </w:p>
    <w:p w14:paraId="28749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规划范围：</w:t>
      </w:r>
      <w:r>
        <w:rPr>
          <w:rFonts w:hint="eastAsia" w:ascii="仿宋_GB2312" w:hAnsi="仿宋_GB2312" w:eastAsia="仿宋_GB2312" w:cs="仿宋_GB2312"/>
          <w:sz w:val="32"/>
          <w:szCs w:val="32"/>
        </w:rPr>
        <w:t>邵阳市辖双清、大祥、北塔三区行政管辖范围，总面积436.13平方公里。</w:t>
      </w:r>
    </w:p>
    <w:p w14:paraId="3DF187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规划期限：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为2021-2035年，其中近期为2021～2025年，远期2026～2035年。</w:t>
      </w:r>
    </w:p>
    <w:p w14:paraId="6915910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规划对象和规划内容</w:t>
      </w:r>
    </w:p>
    <w:p w14:paraId="0C3FE62F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规划对象：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本次规划为狭义的公安基础设施，仅规划公安科技教育培训设施和公安业务用房。</w:t>
      </w:r>
    </w:p>
    <w:p w14:paraId="7A93B2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规划内容：</w:t>
      </w:r>
    </w:p>
    <w:p w14:paraId="08962A9A"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确定公安基础设施的发展水平和规划目标；</w:t>
      </w:r>
    </w:p>
    <w:p w14:paraId="34CF0C54"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科学预测公安基础设施的总体规模，确定公安基础设施的规划布局；</w:t>
      </w:r>
    </w:p>
    <w:p w14:paraId="56872FE7"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构建公共安全设施体系、落实各级各类设施的性质、规模与位置，并提出建设标准。</w:t>
      </w:r>
    </w:p>
    <w:p w14:paraId="1E64AA8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规划目标</w:t>
      </w:r>
    </w:p>
    <w:p w14:paraId="7FC1D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围绕深化平安邵阳建设的发展要求，以建设法治邵阳，完善社会治理，保障社会经济稳定安全发展需求为依据，以提升公安基础设施服务能力为重点，建立和完善覆盖全市的层级清晰、布局合理、高效全面、法治公正的公安基础设施服务体系，实现全面提升平安邵阳建设科学化、社会化、法治化、智能化水平。</w:t>
      </w:r>
    </w:p>
    <w:p w14:paraId="45447DE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公安基础设施布局</w:t>
      </w:r>
    </w:p>
    <w:p w14:paraId="7EC9A6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（一）市级公安基础设施</w:t>
      </w:r>
    </w:p>
    <w:p w14:paraId="3141D8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规划保留现状的市公安局、市交警支队及车管所、驾驶员管理所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，邵阳市公安局警官培训基地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邵阳市公安局警犬基地及其他基础设施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8877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1、市公安局：规划保留现状位置不变，位于邵阳市北塔区龙山路与九江路交叉口东北侧，是北塔新城二期控制性详细规划03-21a#地块。</w:t>
      </w:r>
    </w:p>
    <w:p w14:paraId="768333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2、市交警支队及车管所：规划保留现状位置不变，位于双清区宝庆东路与新华路口交汇处，是邵阳市东大路街区控制性详细规划A-34#和A-31#地块。</w:t>
      </w:r>
    </w:p>
    <w:p w14:paraId="310F8E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3、驾驶员管理所：规划保留现状位置不变，位于双清区东大路新华印刷厂二厂对面，位于邵阳市洋溪片区控制性详细规划1-16a#地块。该地块用地性质为R2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（居住用地）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，在邵阳市国土空间总体规划中该用地为公共管理与公共服务用地，建议在下一轮控规修编中修改该地块的用地性质。</w:t>
      </w:r>
    </w:p>
    <w:p w14:paraId="074405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、邵阳市公安局警官培训基地：规划新建在邵阳市桃花新城控制性详细规划13-09#地块，位于新城大道南侧。</w:t>
      </w:r>
    </w:p>
    <w:p w14:paraId="06C8D7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邵阳市公安局警犬基地</w:t>
      </w:r>
      <w:r>
        <w:rPr>
          <w:rFonts w:hint="eastAsia" w:ascii="仿宋_GB2312" w:hAnsi="仿宋_GB2312" w:eastAsia="仿宋_GB2312" w:cs="仿宋_GB2312"/>
          <w:sz w:val="32"/>
          <w:szCs w:val="32"/>
        </w:rPr>
        <w:t>:规划新建在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邵阳市北塔区新滩镇街道牛角冲（原蔬菜研究所），在邵阳杨家垅片区控制性详细规划及周边用地概念规划范围内，</w:t>
      </w:r>
      <w:r>
        <w:rPr>
          <w:rFonts w:hint="eastAsia" w:ascii="仿宋_GB2312" w:hAnsi="仿宋_GB2312" w:eastAsia="仿宋_GB2312" w:cs="仿宋_GB2312"/>
          <w:sz w:val="32"/>
          <w:szCs w:val="32"/>
        </w:rPr>
        <w:t>拟建设犬舍共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间。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该用地未在城镇开发边界内，建议在下一轮乡镇国土空间规划中落实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260BC36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表1 邵阳市市级公安机关规划情况一览表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8"/>
        <w:gridCol w:w="2654"/>
        <w:gridCol w:w="1482"/>
        <w:gridCol w:w="1422"/>
        <w:gridCol w:w="896"/>
      </w:tblGrid>
      <w:tr w14:paraId="208314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0" w:type="auto"/>
            <w:vAlign w:val="center"/>
          </w:tcPr>
          <w:p w14:paraId="2276F6BD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名称</w:t>
            </w:r>
          </w:p>
        </w:tc>
        <w:tc>
          <w:tcPr>
            <w:tcW w:w="0" w:type="auto"/>
            <w:vAlign w:val="center"/>
          </w:tcPr>
          <w:p w14:paraId="5882EEB8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位置</w:t>
            </w:r>
          </w:p>
        </w:tc>
        <w:tc>
          <w:tcPr>
            <w:tcW w:w="0" w:type="auto"/>
            <w:vAlign w:val="center"/>
          </w:tcPr>
          <w:p w14:paraId="2A69527A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所在控规</w:t>
            </w:r>
          </w:p>
        </w:tc>
        <w:tc>
          <w:tcPr>
            <w:tcW w:w="0" w:type="auto"/>
            <w:vAlign w:val="center"/>
          </w:tcPr>
          <w:p w14:paraId="05AB5A93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地块编号</w:t>
            </w:r>
          </w:p>
        </w:tc>
        <w:tc>
          <w:tcPr>
            <w:tcW w:w="0" w:type="auto"/>
            <w:vAlign w:val="center"/>
          </w:tcPr>
          <w:p w14:paraId="69C3DF18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规划措施</w:t>
            </w:r>
          </w:p>
        </w:tc>
      </w:tr>
      <w:tr w14:paraId="4FE71C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 w14:paraId="2443250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市公安局</w:t>
            </w:r>
          </w:p>
        </w:tc>
        <w:tc>
          <w:tcPr>
            <w:tcW w:w="0" w:type="auto"/>
            <w:vAlign w:val="center"/>
          </w:tcPr>
          <w:p w14:paraId="61DBF5C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北塔区龙山路与九江路交叉口东北侧</w:t>
            </w:r>
          </w:p>
        </w:tc>
        <w:tc>
          <w:tcPr>
            <w:tcW w:w="0" w:type="auto"/>
            <w:vAlign w:val="center"/>
          </w:tcPr>
          <w:p w14:paraId="14EC3C6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北塔新城二期控规</w:t>
            </w:r>
          </w:p>
        </w:tc>
        <w:tc>
          <w:tcPr>
            <w:tcW w:w="0" w:type="auto"/>
            <w:vAlign w:val="center"/>
          </w:tcPr>
          <w:p w14:paraId="264C3E5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03-21a#</w:t>
            </w:r>
          </w:p>
        </w:tc>
        <w:tc>
          <w:tcPr>
            <w:tcW w:w="0" w:type="auto"/>
            <w:vAlign w:val="center"/>
          </w:tcPr>
          <w:p w14:paraId="29A9E25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保留</w:t>
            </w:r>
          </w:p>
        </w:tc>
      </w:tr>
      <w:tr w14:paraId="6F265F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 w14:paraId="3F4A722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市交警支队及车管所</w:t>
            </w:r>
          </w:p>
        </w:tc>
        <w:tc>
          <w:tcPr>
            <w:tcW w:w="0" w:type="auto"/>
            <w:vAlign w:val="center"/>
          </w:tcPr>
          <w:p w14:paraId="686F1C0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双清区宝庆东路与新华路口交汇处</w:t>
            </w:r>
          </w:p>
        </w:tc>
        <w:tc>
          <w:tcPr>
            <w:tcW w:w="0" w:type="auto"/>
            <w:vAlign w:val="center"/>
          </w:tcPr>
          <w:p w14:paraId="15986D2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东大路街区控规</w:t>
            </w:r>
          </w:p>
        </w:tc>
        <w:tc>
          <w:tcPr>
            <w:tcW w:w="0" w:type="auto"/>
            <w:vAlign w:val="center"/>
          </w:tcPr>
          <w:p w14:paraId="0CA2F9A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A-34#、A-31#</w:t>
            </w:r>
          </w:p>
        </w:tc>
        <w:tc>
          <w:tcPr>
            <w:tcW w:w="0" w:type="auto"/>
            <w:vAlign w:val="center"/>
          </w:tcPr>
          <w:p w14:paraId="46CEE76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保留</w:t>
            </w:r>
          </w:p>
        </w:tc>
      </w:tr>
      <w:tr w14:paraId="7ADF9C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 w14:paraId="777F96A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驾驶员管理所</w:t>
            </w:r>
          </w:p>
        </w:tc>
        <w:tc>
          <w:tcPr>
            <w:tcW w:w="0" w:type="auto"/>
            <w:vAlign w:val="center"/>
          </w:tcPr>
          <w:p w14:paraId="0A01CCA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双清区东大路新华印刷厂二厂对面</w:t>
            </w:r>
          </w:p>
        </w:tc>
        <w:tc>
          <w:tcPr>
            <w:tcW w:w="0" w:type="auto"/>
            <w:vAlign w:val="center"/>
          </w:tcPr>
          <w:p w14:paraId="4A3A34A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洋溪片区控规</w:t>
            </w:r>
          </w:p>
        </w:tc>
        <w:tc>
          <w:tcPr>
            <w:tcW w:w="0" w:type="auto"/>
            <w:vAlign w:val="center"/>
          </w:tcPr>
          <w:p w14:paraId="22D72F7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1-16a#</w:t>
            </w:r>
          </w:p>
        </w:tc>
        <w:tc>
          <w:tcPr>
            <w:tcW w:w="0" w:type="auto"/>
            <w:vAlign w:val="center"/>
          </w:tcPr>
          <w:p w14:paraId="288AE38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保留</w:t>
            </w:r>
          </w:p>
        </w:tc>
      </w:tr>
      <w:tr w14:paraId="2C3E14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 w14:paraId="3A809D0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邵阳市公安局警官培训基地</w:t>
            </w:r>
          </w:p>
        </w:tc>
        <w:tc>
          <w:tcPr>
            <w:tcW w:w="0" w:type="auto"/>
            <w:vAlign w:val="center"/>
          </w:tcPr>
          <w:p w14:paraId="7C30556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新城大道南侧</w:t>
            </w:r>
          </w:p>
        </w:tc>
        <w:tc>
          <w:tcPr>
            <w:tcW w:w="0" w:type="auto"/>
            <w:vAlign w:val="center"/>
          </w:tcPr>
          <w:p w14:paraId="7AE68D4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桃花新城控规</w:t>
            </w:r>
          </w:p>
        </w:tc>
        <w:tc>
          <w:tcPr>
            <w:tcW w:w="0" w:type="auto"/>
            <w:vAlign w:val="center"/>
          </w:tcPr>
          <w:p w14:paraId="26C7D6A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13-09#</w:t>
            </w:r>
          </w:p>
        </w:tc>
        <w:tc>
          <w:tcPr>
            <w:tcW w:w="0" w:type="auto"/>
            <w:vAlign w:val="center"/>
          </w:tcPr>
          <w:p w14:paraId="70CE1C3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新建</w:t>
            </w:r>
          </w:p>
        </w:tc>
      </w:tr>
      <w:tr w14:paraId="5C9B78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 w14:paraId="5F8BB71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邵阳市公安局警犬基地</w:t>
            </w:r>
          </w:p>
        </w:tc>
        <w:tc>
          <w:tcPr>
            <w:tcW w:w="0" w:type="auto"/>
            <w:vAlign w:val="center"/>
          </w:tcPr>
          <w:p w14:paraId="21A85946"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塔区新滩镇街道牛角冲</w:t>
            </w:r>
          </w:p>
        </w:tc>
        <w:tc>
          <w:tcPr>
            <w:tcW w:w="0" w:type="auto"/>
            <w:vAlign w:val="center"/>
          </w:tcPr>
          <w:p w14:paraId="2D0FEBD5"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504918DA"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6D47959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新建</w:t>
            </w:r>
          </w:p>
        </w:tc>
      </w:tr>
    </w:tbl>
    <w:p w14:paraId="48331BCE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2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28"/>
          <w:szCs w:val="28"/>
          <w:lang w:val="en-US" w:eastAsia="zh-CN" w:bidi="ar"/>
        </w:rPr>
        <w:t>（二）区级公安基础设施</w:t>
      </w:r>
    </w:p>
    <w:p w14:paraId="1C4295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规划保留现状的北塔分局、大祥分局、双清分局、北塔交警大队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双清交警大队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新建大祥交警大队。</w:t>
      </w:r>
    </w:p>
    <w:p w14:paraId="6A09BB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1、北塔分局：规划保留现状位置不变，位于北塔区书院路南侧，位于北塔新城二期控制性详细规划03-18a#地块。</w:t>
      </w:r>
    </w:p>
    <w:p w14:paraId="2C183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2、大祥分局：规划保留现状位置不变，位于大祥区西湖南路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</w:t>
      </w:r>
      <w:r>
        <w:rPr>
          <w:rFonts w:hint="eastAsia" w:ascii="仿宋_GB2312" w:hAnsi="仿宋_GB2312" w:eastAsia="仿宋_GB2312" w:cs="仿宋_GB2312"/>
          <w:sz w:val="32"/>
          <w:szCs w:val="32"/>
        </w:rPr>
        <w:t>北侧，位于邵阳市学院路街区控制性详细规划1-4b#地块。</w:t>
      </w:r>
    </w:p>
    <w:p w14:paraId="5EBDE0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3、双清分局：规划保留现状位置不变，位于双清区立新路与大坡路交汇处，位于邵阳市宝庆新城商住区一期控制性详细规划3-10a-1#地块。</w:t>
      </w:r>
    </w:p>
    <w:p w14:paraId="736E8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4、北塔交警大队：规划保留现状位置不变，位于北塔区北塔路西侧，位于北塔新城二期控制性详细规划04-15a#地块。</w:t>
      </w:r>
    </w:p>
    <w:p w14:paraId="010F0F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5、大祥交警大队：规划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新建在邵阳市邵州西路街区控规6-6#地块，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位于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马鞍石路旁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该地块用地性质为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S42（社会停车场用地）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，在邵阳市国土空间总体规划中该用地为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居住用地</w:t>
      </w:r>
      <w:r>
        <w:rPr>
          <w:rFonts w:hint="eastAsia" w:ascii="仿宋_GB2312" w:hAnsi="仿宋_GB2312" w:eastAsia="仿宋_GB2312" w:cs="仿宋_GB2312"/>
          <w:sz w:val="32"/>
          <w:szCs w:val="32"/>
        </w:rPr>
        <w:t>，建议在下一轮控规修编中修改该地块的用地性质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并且6-6b#地块用地性质从R2（居住用地）调整为S42（社会停车场用地）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36DE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6、双清交警大队：规划保留现状位置不变，位于双清区百寿亭路，位于人民广场周边街区控制性详细规划2-13#地块。</w:t>
      </w:r>
    </w:p>
    <w:p w14:paraId="783A3FF5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表2 邵阳市区级公安机关规划情况一览表</w:t>
      </w:r>
    </w:p>
    <w:tbl>
      <w:tblPr>
        <w:tblStyle w:val="6"/>
        <w:tblW w:w="4998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2489"/>
        <w:gridCol w:w="1831"/>
        <w:gridCol w:w="1389"/>
        <w:gridCol w:w="1254"/>
      </w:tblGrid>
      <w:tr w14:paraId="623831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13" w:type="pct"/>
            <w:vAlign w:val="center"/>
          </w:tcPr>
          <w:p w14:paraId="047B93BA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1"/>
              </w:rPr>
              <w:t>名称</w:t>
            </w:r>
          </w:p>
        </w:tc>
        <w:tc>
          <w:tcPr>
            <w:tcW w:w="1460" w:type="pct"/>
            <w:vAlign w:val="center"/>
          </w:tcPr>
          <w:p w14:paraId="30B41B71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1"/>
              </w:rPr>
              <w:t>位置</w:t>
            </w:r>
          </w:p>
        </w:tc>
        <w:tc>
          <w:tcPr>
            <w:tcW w:w="1074" w:type="pct"/>
            <w:vAlign w:val="center"/>
          </w:tcPr>
          <w:p w14:paraId="1028F337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1"/>
              </w:rPr>
              <w:t>所在控规</w:t>
            </w:r>
          </w:p>
        </w:tc>
        <w:tc>
          <w:tcPr>
            <w:tcW w:w="815" w:type="pct"/>
            <w:vAlign w:val="center"/>
          </w:tcPr>
          <w:p w14:paraId="6D43584C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1"/>
              </w:rPr>
              <w:t>地块编号</w:t>
            </w:r>
          </w:p>
        </w:tc>
        <w:tc>
          <w:tcPr>
            <w:tcW w:w="735" w:type="pct"/>
            <w:vAlign w:val="center"/>
          </w:tcPr>
          <w:p w14:paraId="09D5CFF7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1"/>
              </w:rPr>
              <w:t>规划措施</w:t>
            </w:r>
          </w:p>
        </w:tc>
      </w:tr>
      <w:tr w14:paraId="59D00B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13" w:type="pct"/>
            <w:vAlign w:val="center"/>
          </w:tcPr>
          <w:p w14:paraId="3ECB18F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北塔分局</w:t>
            </w:r>
          </w:p>
        </w:tc>
        <w:tc>
          <w:tcPr>
            <w:tcW w:w="1460" w:type="pct"/>
            <w:vAlign w:val="center"/>
          </w:tcPr>
          <w:p w14:paraId="0BB4A7C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北塔区书院路</w:t>
            </w:r>
          </w:p>
        </w:tc>
        <w:tc>
          <w:tcPr>
            <w:tcW w:w="1074" w:type="pct"/>
            <w:vAlign w:val="center"/>
          </w:tcPr>
          <w:p w14:paraId="57C5FB6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北塔新城二期控规</w:t>
            </w:r>
          </w:p>
        </w:tc>
        <w:tc>
          <w:tcPr>
            <w:tcW w:w="815" w:type="pct"/>
            <w:vAlign w:val="center"/>
          </w:tcPr>
          <w:p w14:paraId="5BDF5BE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03-18a#</w:t>
            </w:r>
          </w:p>
        </w:tc>
        <w:tc>
          <w:tcPr>
            <w:tcW w:w="735" w:type="pct"/>
            <w:vAlign w:val="center"/>
          </w:tcPr>
          <w:p w14:paraId="08A133F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保留</w:t>
            </w:r>
          </w:p>
        </w:tc>
      </w:tr>
      <w:tr w14:paraId="01835D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13" w:type="pct"/>
            <w:vAlign w:val="center"/>
          </w:tcPr>
          <w:p w14:paraId="72C3089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大祥分局</w:t>
            </w:r>
          </w:p>
        </w:tc>
        <w:tc>
          <w:tcPr>
            <w:tcW w:w="1460" w:type="pct"/>
            <w:vAlign w:val="center"/>
          </w:tcPr>
          <w:p w14:paraId="58D4DA7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大祥区西湖南路孙家山</w:t>
            </w:r>
          </w:p>
        </w:tc>
        <w:tc>
          <w:tcPr>
            <w:tcW w:w="1074" w:type="pct"/>
            <w:vAlign w:val="center"/>
          </w:tcPr>
          <w:p w14:paraId="069C78C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学院路街区控规</w:t>
            </w:r>
          </w:p>
        </w:tc>
        <w:tc>
          <w:tcPr>
            <w:tcW w:w="815" w:type="pct"/>
            <w:vAlign w:val="center"/>
          </w:tcPr>
          <w:p w14:paraId="004B5B4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1-4b#</w:t>
            </w:r>
          </w:p>
        </w:tc>
        <w:tc>
          <w:tcPr>
            <w:tcW w:w="735" w:type="pct"/>
            <w:vAlign w:val="center"/>
          </w:tcPr>
          <w:p w14:paraId="551B562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保留</w:t>
            </w:r>
          </w:p>
        </w:tc>
      </w:tr>
      <w:tr w14:paraId="56AD3C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13" w:type="pct"/>
            <w:vAlign w:val="center"/>
          </w:tcPr>
          <w:p w14:paraId="4B05E3D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双清分局</w:t>
            </w:r>
          </w:p>
        </w:tc>
        <w:tc>
          <w:tcPr>
            <w:tcW w:w="1460" w:type="pct"/>
            <w:vAlign w:val="center"/>
          </w:tcPr>
          <w:p w14:paraId="183C037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双清区立新路与大坡路交汇处</w:t>
            </w:r>
          </w:p>
        </w:tc>
        <w:tc>
          <w:tcPr>
            <w:tcW w:w="1074" w:type="pct"/>
            <w:vAlign w:val="center"/>
          </w:tcPr>
          <w:p w14:paraId="128A0B5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商住区一期控规</w:t>
            </w:r>
          </w:p>
        </w:tc>
        <w:tc>
          <w:tcPr>
            <w:tcW w:w="815" w:type="pct"/>
            <w:vAlign w:val="center"/>
          </w:tcPr>
          <w:p w14:paraId="0AF2660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3-10a-1#</w:t>
            </w:r>
          </w:p>
        </w:tc>
        <w:tc>
          <w:tcPr>
            <w:tcW w:w="735" w:type="pct"/>
            <w:vAlign w:val="center"/>
          </w:tcPr>
          <w:p w14:paraId="1AA6195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保留</w:t>
            </w:r>
          </w:p>
        </w:tc>
      </w:tr>
      <w:tr w14:paraId="00ECF1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13" w:type="pct"/>
            <w:vAlign w:val="center"/>
          </w:tcPr>
          <w:p w14:paraId="764EC1F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北塔大队</w:t>
            </w:r>
          </w:p>
        </w:tc>
        <w:tc>
          <w:tcPr>
            <w:tcW w:w="1460" w:type="pct"/>
            <w:vAlign w:val="center"/>
          </w:tcPr>
          <w:p w14:paraId="01F6AE5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北塔区北塔路</w:t>
            </w:r>
          </w:p>
        </w:tc>
        <w:tc>
          <w:tcPr>
            <w:tcW w:w="1074" w:type="pct"/>
            <w:vAlign w:val="center"/>
          </w:tcPr>
          <w:p w14:paraId="61C8CBE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北塔新城二期控规</w:t>
            </w:r>
          </w:p>
        </w:tc>
        <w:tc>
          <w:tcPr>
            <w:tcW w:w="815" w:type="pct"/>
            <w:vAlign w:val="center"/>
          </w:tcPr>
          <w:p w14:paraId="0651EFF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04-15a#</w:t>
            </w:r>
          </w:p>
        </w:tc>
        <w:tc>
          <w:tcPr>
            <w:tcW w:w="735" w:type="pct"/>
            <w:vAlign w:val="center"/>
          </w:tcPr>
          <w:p w14:paraId="705931E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保留</w:t>
            </w:r>
          </w:p>
        </w:tc>
      </w:tr>
      <w:tr w14:paraId="2BAD8E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13" w:type="pct"/>
            <w:vAlign w:val="center"/>
          </w:tcPr>
          <w:p w14:paraId="4C6C9A0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大祥大队</w:t>
            </w:r>
          </w:p>
        </w:tc>
        <w:tc>
          <w:tcPr>
            <w:tcW w:w="1460" w:type="pct"/>
            <w:vAlign w:val="center"/>
          </w:tcPr>
          <w:p w14:paraId="3B7CD94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大祥区马鞍石路</w:t>
            </w:r>
          </w:p>
        </w:tc>
        <w:tc>
          <w:tcPr>
            <w:tcW w:w="1074" w:type="pct"/>
            <w:vAlign w:val="center"/>
          </w:tcPr>
          <w:p w14:paraId="4AD18CF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邵州西路街区控规</w:t>
            </w:r>
          </w:p>
        </w:tc>
        <w:tc>
          <w:tcPr>
            <w:tcW w:w="815" w:type="pct"/>
            <w:vAlign w:val="center"/>
          </w:tcPr>
          <w:p w14:paraId="3B66674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6-6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#</w:t>
            </w:r>
          </w:p>
        </w:tc>
        <w:tc>
          <w:tcPr>
            <w:tcW w:w="735" w:type="pct"/>
            <w:vAlign w:val="center"/>
          </w:tcPr>
          <w:p w14:paraId="795572B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新建</w:t>
            </w:r>
          </w:p>
        </w:tc>
      </w:tr>
      <w:tr w14:paraId="1E6A48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13" w:type="pct"/>
            <w:vAlign w:val="center"/>
          </w:tcPr>
          <w:p w14:paraId="5F6A87F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双清大队</w:t>
            </w:r>
          </w:p>
        </w:tc>
        <w:tc>
          <w:tcPr>
            <w:tcW w:w="1460" w:type="pct"/>
            <w:vAlign w:val="center"/>
          </w:tcPr>
          <w:p w14:paraId="17D024E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双清区百寿亭路</w:t>
            </w:r>
          </w:p>
        </w:tc>
        <w:tc>
          <w:tcPr>
            <w:tcW w:w="1074" w:type="pct"/>
            <w:vAlign w:val="center"/>
          </w:tcPr>
          <w:p w14:paraId="2D965FB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人民广场街区控规</w:t>
            </w:r>
          </w:p>
        </w:tc>
        <w:tc>
          <w:tcPr>
            <w:tcW w:w="815" w:type="pct"/>
            <w:vAlign w:val="center"/>
          </w:tcPr>
          <w:p w14:paraId="373DD1B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2-13#</w:t>
            </w:r>
          </w:p>
        </w:tc>
        <w:tc>
          <w:tcPr>
            <w:tcW w:w="735" w:type="pct"/>
            <w:vAlign w:val="center"/>
          </w:tcPr>
          <w:p w14:paraId="776B185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保留</w:t>
            </w:r>
          </w:p>
        </w:tc>
      </w:tr>
    </w:tbl>
    <w:p w14:paraId="66DC4C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（三）派出所</w:t>
      </w:r>
    </w:p>
    <w:p w14:paraId="31887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规划保留现有的2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个派出所；改扩建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个派出所，为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红卫派出所、</w:t>
      </w:r>
      <w:r>
        <w:rPr>
          <w:rFonts w:hint="eastAsia" w:ascii="仿宋_GB2312" w:hAnsi="仿宋_GB2312" w:eastAsia="仿宋_GB2312" w:cs="仿宋_GB2312"/>
          <w:sz w:val="32"/>
          <w:szCs w:val="32"/>
        </w:rPr>
        <w:t>城西派出所；选址新建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个派出所，为新滩镇派出所、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学院路</w:t>
      </w:r>
      <w:r>
        <w:rPr>
          <w:rFonts w:hint="eastAsia" w:ascii="仿宋_GB2312" w:hAnsi="仿宋_GB2312" w:eastAsia="仿宋_GB2312" w:cs="仿宋_GB2312"/>
          <w:sz w:val="32"/>
          <w:szCs w:val="32"/>
        </w:rPr>
        <w:t>派出所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、雨溪派出所、</w:t>
      </w:r>
      <w:r>
        <w:rPr>
          <w:rFonts w:hint="eastAsia" w:ascii="仿宋_GB2312" w:hAnsi="仿宋_GB2312" w:eastAsia="仿宋_GB2312" w:cs="仿宋_GB2312"/>
          <w:sz w:val="32"/>
          <w:szCs w:val="32"/>
        </w:rPr>
        <w:t>昭阳派出所、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马家塘派出所</w:t>
      </w:r>
      <w:r>
        <w:rPr>
          <w:rFonts w:hint="eastAsia" w:ascii="仿宋_GB2312" w:hAnsi="仿宋_GB2312" w:eastAsia="仿宋_GB2312" w:cs="仿宋_GB2312"/>
          <w:sz w:val="32"/>
          <w:szCs w:val="32"/>
        </w:rPr>
        <w:t>。大部分派出所在控规中不独立占地，本次规划保留、改扩建的派出所不确认其所在控规及地块编号，仅作为地块配建。</w:t>
      </w:r>
    </w:p>
    <w:p w14:paraId="145972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1、新滩镇派出所：规划新建在北塔新城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期控制性详细规划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06-09</w:t>
      </w:r>
      <w:r>
        <w:rPr>
          <w:rFonts w:hint="eastAsia" w:ascii="仿宋_GB2312" w:hAnsi="仿宋_GB2312" w:eastAsia="仿宋_GB2312" w:cs="仿宋_GB2312"/>
          <w:sz w:val="32"/>
          <w:szCs w:val="32"/>
        </w:rPr>
        <w:t>#地块局部，魏源路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南侧，资江帝景小区东侧</w:t>
      </w:r>
      <w:r>
        <w:rPr>
          <w:rFonts w:hint="eastAsia" w:ascii="仿宋_GB2312" w:hAnsi="仿宋_GB2312" w:eastAsia="仿宋_GB2312" w:cs="仿宋_GB2312"/>
          <w:sz w:val="32"/>
          <w:szCs w:val="32"/>
        </w:rPr>
        <w:t>。该地块用地性质为R2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（居住用地）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，建议在下一轮控规修编中修改该地块的用地性质。</w:t>
      </w:r>
    </w:p>
    <w:p w14:paraId="258C67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2、学院路派出所：规划新建在邵阳市学院路街区控制性详细规划1-12#地块，学院路南侧，现为永红学校老校区。</w:t>
      </w:r>
      <w:r>
        <w:rPr>
          <w:rFonts w:hint="eastAsia" w:ascii="仿宋_GB2312" w:hAnsi="仿宋_GB2312" w:eastAsia="仿宋_GB2312" w:cs="仿宋_GB2312"/>
          <w:sz w:val="32"/>
          <w:szCs w:val="32"/>
        </w:rPr>
        <w:t>该地块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在控规中</w:t>
      </w:r>
      <w:r>
        <w:rPr>
          <w:rFonts w:hint="eastAsia" w:ascii="仿宋_GB2312" w:hAnsi="仿宋_GB2312" w:eastAsia="仿宋_GB2312" w:cs="仿宋_GB2312"/>
          <w:sz w:val="32"/>
          <w:szCs w:val="32"/>
        </w:rPr>
        <w:t>用地性质为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A33（中小学用地）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在邵阳市国土空间总体规划中该用地为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居住用地，</w:t>
      </w:r>
      <w:r>
        <w:rPr>
          <w:rFonts w:hint="eastAsia" w:ascii="仿宋_GB2312" w:hAnsi="仿宋_GB2312" w:eastAsia="仿宋_GB2312" w:cs="仿宋_GB2312"/>
          <w:sz w:val="32"/>
          <w:szCs w:val="32"/>
        </w:rPr>
        <w:t>建议在下一轮控规修编中修改该地块的用地性质。</w:t>
      </w:r>
    </w:p>
    <w:p w14:paraId="414BC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3、雨溪派出所：规划新建在邵阳市职教新城控制性详细规划2-9#地块，学院路（新G207国道）东南侧，</w:t>
      </w:r>
      <w:r>
        <w:rPr>
          <w:rFonts w:hint="eastAsia" w:ascii="仿宋_GB2312" w:hAnsi="仿宋_GB2312" w:eastAsia="仿宋_GB2312" w:cs="仿宋_GB2312"/>
          <w:sz w:val="32"/>
          <w:szCs w:val="32"/>
        </w:rPr>
        <w:t>该地块用地性质为R2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（居住用地）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在邵阳市国土空间总体规划中该用地为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商业服务业用地，</w:t>
      </w:r>
      <w:r>
        <w:rPr>
          <w:rFonts w:hint="eastAsia" w:ascii="仿宋_GB2312" w:hAnsi="仿宋_GB2312" w:eastAsia="仿宋_GB2312" w:cs="仿宋_GB2312"/>
          <w:sz w:val="32"/>
          <w:szCs w:val="32"/>
        </w:rPr>
        <w:t>建议在下一轮控规修编中修改该地块的用地性质。</w:t>
      </w:r>
    </w:p>
    <w:p w14:paraId="11F7A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、昭阳派出所：规划新建在邵阳经济开发区（双清园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区）控制性详细规划C-18a#地块，金龙路与29号道路交汇</w:t>
      </w:r>
      <w:r>
        <w:rPr>
          <w:rFonts w:hint="eastAsia" w:ascii="仿宋_GB2312" w:hAnsi="仿宋_GB2312" w:eastAsia="仿宋_GB2312" w:cs="仿宋_GB2312"/>
          <w:sz w:val="32"/>
          <w:szCs w:val="32"/>
        </w:rPr>
        <w:t>处。</w:t>
      </w:r>
    </w:p>
    <w:p w14:paraId="4E96C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马家塘</w:t>
      </w:r>
      <w:r>
        <w:rPr>
          <w:rFonts w:hint="eastAsia" w:ascii="仿宋_GB2312" w:hAnsi="仿宋_GB2312" w:eastAsia="仿宋_GB2312" w:cs="仿宋_GB2312"/>
          <w:sz w:val="32"/>
          <w:szCs w:val="32"/>
        </w:rPr>
        <w:t>派出所：规划新建在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宝庆东路湖南省汽车技师学院东北角与宝东大厦西北角交叉处，位于邵阳市东大路街区控制性详细规划B-22b#地块局部</w:t>
      </w:r>
      <w:r>
        <w:rPr>
          <w:rFonts w:hint="eastAsia" w:ascii="仿宋_GB2312" w:hAnsi="仿宋_GB2312" w:eastAsia="仿宋_GB2312" w:cs="仿宋_GB2312"/>
          <w:sz w:val="32"/>
          <w:szCs w:val="32"/>
        </w:rPr>
        <w:t>。该地块用地性质为R2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（居住用地）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，建议在下一轮控规修编中修改该地块的用地性质。</w:t>
      </w:r>
    </w:p>
    <w:p w14:paraId="67CAC194">
      <w:pPr>
        <w:spacing w:line="360" w:lineRule="auto"/>
        <w:ind w:firstLine="643" w:firstLineChars="200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表3 邵阳市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市辖区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派出所规划情况一览表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1341"/>
        <w:gridCol w:w="3293"/>
        <w:gridCol w:w="1952"/>
        <w:gridCol w:w="965"/>
      </w:tblGrid>
      <w:tr w14:paraId="57BA8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570" w:type="pct"/>
            <w:vAlign w:val="center"/>
          </w:tcPr>
          <w:p w14:paraId="11A6D430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所属分局</w:t>
            </w:r>
          </w:p>
        </w:tc>
        <w:tc>
          <w:tcPr>
            <w:tcW w:w="787" w:type="pct"/>
            <w:vAlign w:val="center"/>
          </w:tcPr>
          <w:p w14:paraId="32234CD3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名称</w:t>
            </w:r>
          </w:p>
        </w:tc>
        <w:tc>
          <w:tcPr>
            <w:tcW w:w="1932" w:type="pct"/>
            <w:vAlign w:val="center"/>
          </w:tcPr>
          <w:p w14:paraId="3F83377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辖区范围</w:t>
            </w:r>
          </w:p>
        </w:tc>
        <w:tc>
          <w:tcPr>
            <w:tcW w:w="1145" w:type="pct"/>
            <w:vAlign w:val="center"/>
          </w:tcPr>
          <w:p w14:paraId="08028ED3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位置</w:t>
            </w:r>
          </w:p>
        </w:tc>
        <w:tc>
          <w:tcPr>
            <w:tcW w:w="566" w:type="pct"/>
            <w:vAlign w:val="center"/>
          </w:tcPr>
          <w:p w14:paraId="08927BA0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规划措施</w:t>
            </w:r>
          </w:p>
        </w:tc>
      </w:tr>
      <w:tr w14:paraId="0274B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0" w:type="pct"/>
            <w:vMerge w:val="restart"/>
            <w:vAlign w:val="center"/>
          </w:tcPr>
          <w:p w14:paraId="68D2976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北塔公安分局</w:t>
            </w:r>
          </w:p>
        </w:tc>
        <w:tc>
          <w:tcPr>
            <w:tcW w:w="1625" w:type="dxa"/>
            <w:vAlign w:val="center"/>
          </w:tcPr>
          <w:p w14:paraId="1C245D6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状元洲派出所</w:t>
            </w:r>
          </w:p>
        </w:tc>
        <w:tc>
          <w:tcPr>
            <w:tcW w:w="3989" w:type="dxa"/>
            <w:vAlign w:val="center"/>
          </w:tcPr>
          <w:p w14:paraId="366D8EB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资园、状元、资枣、柘木、观音庵、九江、西湖、北塔、槐树社区</w:t>
            </w:r>
          </w:p>
        </w:tc>
        <w:tc>
          <w:tcPr>
            <w:tcW w:w="2364" w:type="dxa"/>
            <w:vAlign w:val="center"/>
          </w:tcPr>
          <w:p w14:paraId="3EF800D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状元洲街道办北塔社区</w:t>
            </w:r>
          </w:p>
        </w:tc>
        <w:tc>
          <w:tcPr>
            <w:tcW w:w="1169" w:type="dxa"/>
            <w:vAlign w:val="center"/>
          </w:tcPr>
          <w:p w14:paraId="34AC836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保留</w:t>
            </w:r>
          </w:p>
        </w:tc>
      </w:tr>
      <w:tr w14:paraId="35E06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0" w:type="pct"/>
            <w:vMerge w:val="continue"/>
            <w:vAlign w:val="center"/>
          </w:tcPr>
          <w:p w14:paraId="2FFEA9B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625" w:type="dxa"/>
            <w:vAlign w:val="center"/>
          </w:tcPr>
          <w:p w14:paraId="6DA02D7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茶元派出所</w:t>
            </w:r>
          </w:p>
        </w:tc>
        <w:tc>
          <w:tcPr>
            <w:tcW w:w="3989" w:type="dxa"/>
            <w:vAlign w:val="center"/>
          </w:tcPr>
          <w:p w14:paraId="6A26665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白田、刘黑、樟木、兴隆社区；马家、茶元头、沐三、枫林村</w:t>
            </w:r>
          </w:p>
        </w:tc>
        <w:tc>
          <w:tcPr>
            <w:tcW w:w="2364" w:type="dxa"/>
            <w:vAlign w:val="center"/>
          </w:tcPr>
          <w:p w14:paraId="0DF8CFA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茶园街道办马家村</w:t>
            </w:r>
          </w:p>
        </w:tc>
        <w:tc>
          <w:tcPr>
            <w:tcW w:w="1169" w:type="dxa"/>
            <w:vAlign w:val="center"/>
          </w:tcPr>
          <w:p w14:paraId="6AE659D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保留</w:t>
            </w:r>
          </w:p>
        </w:tc>
      </w:tr>
      <w:tr w14:paraId="527D7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0" w:type="pct"/>
            <w:vMerge w:val="continue"/>
            <w:vAlign w:val="center"/>
          </w:tcPr>
          <w:p w14:paraId="7ADBDE0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625" w:type="dxa"/>
            <w:vAlign w:val="center"/>
          </w:tcPr>
          <w:p w14:paraId="6792DD2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田江派出所</w:t>
            </w:r>
          </w:p>
        </w:tc>
        <w:tc>
          <w:tcPr>
            <w:tcW w:w="3989" w:type="dxa"/>
            <w:vAlign w:val="center"/>
          </w:tcPr>
          <w:p w14:paraId="3F691D1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高撑、农科、丰江、匡家、邓家苗儿、谷洲、田江社区；市园艺场</w:t>
            </w:r>
          </w:p>
        </w:tc>
        <w:tc>
          <w:tcPr>
            <w:tcW w:w="2364" w:type="dxa"/>
            <w:vAlign w:val="center"/>
          </w:tcPr>
          <w:p w14:paraId="291C584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田江街道办高撑社区</w:t>
            </w:r>
          </w:p>
        </w:tc>
        <w:tc>
          <w:tcPr>
            <w:tcW w:w="1169" w:type="dxa"/>
            <w:vAlign w:val="center"/>
          </w:tcPr>
          <w:p w14:paraId="6D22AED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保留</w:t>
            </w:r>
          </w:p>
        </w:tc>
      </w:tr>
      <w:tr w14:paraId="6B53B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0" w:type="pct"/>
            <w:vMerge w:val="continue"/>
            <w:vAlign w:val="center"/>
          </w:tcPr>
          <w:p w14:paraId="17FA7C0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625" w:type="dxa"/>
            <w:vAlign w:val="center"/>
          </w:tcPr>
          <w:p w14:paraId="3915EF7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陈家桥派出所</w:t>
            </w:r>
          </w:p>
        </w:tc>
        <w:tc>
          <w:tcPr>
            <w:tcW w:w="3989" w:type="dxa"/>
            <w:vAlign w:val="center"/>
          </w:tcPr>
          <w:p w14:paraId="64D0738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白泥田、万柳、柑子塘、杨旗岭、桂花、陈家桥社区；兴旺、同兴、田庄、望城坡、贺井、李子塘、光裕村；北塔原种场、北塔园艺场</w:t>
            </w:r>
          </w:p>
        </w:tc>
        <w:tc>
          <w:tcPr>
            <w:tcW w:w="2364" w:type="dxa"/>
            <w:vAlign w:val="center"/>
          </w:tcPr>
          <w:p w14:paraId="79C86F6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陈家桥镇兴旺村</w:t>
            </w:r>
          </w:p>
        </w:tc>
        <w:tc>
          <w:tcPr>
            <w:tcW w:w="1169" w:type="dxa"/>
            <w:vAlign w:val="center"/>
          </w:tcPr>
          <w:p w14:paraId="0A64456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保留</w:t>
            </w:r>
          </w:p>
        </w:tc>
      </w:tr>
      <w:tr w14:paraId="34A06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0" w:type="pct"/>
            <w:vMerge w:val="continue"/>
            <w:vAlign w:val="center"/>
          </w:tcPr>
          <w:p w14:paraId="644B47A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625" w:type="dxa"/>
            <w:vAlign w:val="center"/>
          </w:tcPr>
          <w:p w14:paraId="14E6CF6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新滩镇派出所</w:t>
            </w:r>
          </w:p>
        </w:tc>
        <w:tc>
          <w:tcPr>
            <w:tcW w:w="3989" w:type="dxa"/>
            <w:vAlign w:val="center"/>
          </w:tcPr>
          <w:p w14:paraId="5FAF5FB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磨石、新渡、江北、新滩、资新社区</w:t>
            </w:r>
          </w:p>
        </w:tc>
        <w:tc>
          <w:tcPr>
            <w:tcW w:w="2364" w:type="dxa"/>
            <w:vAlign w:val="center"/>
          </w:tcPr>
          <w:p w14:paraId="3834CE2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北塔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06-09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#地块</w:t>
            </w:r>
          </w:p>
        </w:tc>
        <w:tc>
          <w:tcPr>
            <w:tcW w:w="1169" w:type="dxa"/>
            <w:vAlign w:val="center"/>
          </w:tcPr>
          <w:p w14:paraId="6D8E7CC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新建</w:t>
            </w:r>
          </w:p>
        </w:tc>
      </w:tr>
      <w:tr w14:paraId="673BF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0" w:type="pct"/>
            <w:vMerge w:val="restart"/>
            <w:vAlign w:val="center"/>
          </w:tcPr>
          <w:p w14:paraId="652141C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大祥公安分局</w:t>
            </w:r>
          </w:p>
        </w:tc>
        <w:tc>
          <w:tcPr>
            <w:tcW w:w="1625" w:type="dxa"/>
            <w:vAlign w:val="center"/>
          </w:tcPr>
          <w:p w14:paraId="77AD4A1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红旗派出所</w:t>
            </w:r>
          </w:p>
        </w:tc>
        <w:tc>
          <w:tcPr>
            <w:tcW w:w="3989" w:type="dxa"/>
            <w:vAlign w:val="center"/>
          </w:tcPr>
          <w:p w14:paraId="6658775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红旗路街道办事处（红旗路、大安街、南正街、九井湾、宝中路社区）</w:t>
            </w:r>
          </w:p>
        </w:tc>
        <w:tc>
          <w:tcPr>
            <w:tcW w:w="2364" w:type="dxa"/>
            <w:vAlign w:val="center"/>
          </w:tcPr>
          <w:p w14:paraId="3A93EB8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借用市公安局位于青云街8号的二号院</w:t>
            </w:r>
          </w:p>
        </w:tc>
        <w:tc>
          <w:tcPr>
            <w:tcW w:w="1169" w:type="dxa"/>
            <w:vAlign w:val="center"/>
          </w:tcPr>
          <w:p w14:paraId="28D33BB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保留</w:t>
            </w:r>
          </w:p>
        </w:tc>
      </w:tr>
      <w:tr w14:paraId="30C20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0" w:type="pct"/>
            <w:vMerge w:val="continue"/>
            <w:vAlign w:val="center"/>
          </w:tcPr>
          <w:p w14:paraId="37B472A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625" w:type="dxa"/>
            <w:vAlign w:val="center"/>
          </w:tcPr>
          <w:p w14:paraId="216FFA1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红卫派出所</w:t>
            </w:r>
          </w:p>
        </w:tc>
        <w:tc>
          <w:tcPr>
            <w:tcW w:w="3989" w:type="dxa"/>
            <w:vAlign w:val="center"/>
          </w:tcPr>
          <w:p w14:paraId="6CE8F61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中心街道办事处（沙井头、邵府街、六岭、中心路、曹婆井、府门口社区）</w:t>
            </w:r>
          </w:p>
        </w:tc>
        <w:tc>
          <w:tcPr>
            <w:tcW w:w="2364" w:type="dxa"/>
            <w:vAlign w:val="center"/>
          </w:tcPr>
          <w:p w14:paraId="651DE1C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大祥区宝庆中路159号</w:t>
            </w:r>
          </w:p>
        </w:tc>
        <w:tc>
          <w:tcPr>
            <w:tcW w:w="1169" w:type="dxa"/>
            <w:vAlign w:val="center"/>
          </w:tcPr>
          <w:p w14:paraId="5FE4C20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改扩建</w:t>
            </w:r>
          </w:p>
        </w:tc>
      </w:tr>
      <w:tr w14:paraId="17091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0" w:type="pct"/>
            <w:vMerge w:val="continue"/>
            <w:vAlign w:val="center"/>
          </w:tcPr>
          <w:p w14:paraId="0C0590B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625" w:type="dxa"/>
            <w:vAlign w:val="center"/>
          </w:tcPr>
          <w:p w14:paraId="58E303C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城北路派出所</w:t>
            </w:r>
          </w:p>
        </w:tc>
        <w:tc>
          <w:tcPr>
            <w:tcW w:w="3989" w:type="dxa"/>
            <w:vAlign w:val="center"/>
          </w:tcPr>
          <w:p w14:paraId="65B4CB5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城北路街道办事处（向阳街、遥临巷、北正街、临津门、西外街、仙人井社区）</w:t>
            </w:r>
          </w:p>
        </w:tc>
        <w:tc>
          <w:tcPr>
            <w:tcW w:w="2364" w:type="dxa"/>
            <w:vAlign w:val="center"/>
          </w:tcPr>
          <w:p w14:paraId="1A47F50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借用大祥区政府位于民族路二巷的旧办公楼</w:t>
            </w:r>
          </w:p>
        </w:tc>
        <w:tc>
          <w:tcPr>
            <w:tcW w:w="1169" w:type="dxa"/>
            <w:vAlign w:val="center"/>
          </w:tcPr>
          <w:p w14:paraId="52AB68A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保留</w:t>
            </w:r>
          </w:p>
        </w:tc>
      </w:tr>
      <w:tr w14:paraId="4817A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0" w:type="pct"/>
            <w:vMerge w:val="continue"/>
            <w:vAlign w:val="center"/>
          </w:tcPr>
          <w:p w14:paraId="33CCC50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625" w:type="dxa"/>
            <w:vAlign w:val="center"/>
          </w:tcPr>
          <w:p w14:paraId="22D556C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城西派出所</w:t>
            </w:r>
          </w:p>
        </w:tc>
        <w:tc>
          <w:tcPr>
            <w:tcW w:w="3989" w:type="dxa"/>
            <w:vAlign w:val="center"/>
          </w:tcPr>
          <w:p w14:paraId="508C27F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城西街道办事处（城西、樟树垅、湘印机、二纺机、香樟、西湖社区）</w:t>
            </w:r>
          </w:p>
        </w:tc>
        <w:tc>
          <w:tcPr>
            <w:tcW w:w="2364" w:type="dxa"/>
            <w:vAlign w:val="center"/>
          </w:tcPr>
          <w:p w14:paraId="55A77AD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租用宝庆西路366号樟树垅社区闲置办公房</w:t>
            </w:r>
          </w:p>
        </w:tc>
        <w:tc>
          <w:tcPr>
            <w:tcW w:w="1169" w:type="dxa"/>
            <w:vAlign w:val="center"/>
          </w:tcPr>
          <w:p w14:paraId="4859EB4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改扩建</w:t>
            </w:r>
          </w:p>
        </w:tc>
      </w:tr>
      <w:tr w14:paraId="64EDF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0" w:type="pct"/>
            <w:vMerge w:val="continue"/>
            <w:vAlign w:val="center"/>
          </w:tcPr>
          <w:p w14:paraId="50B56DF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625" w:type="dxa"/>
            <w:vAlign w:val="center"/>
          </w:tcPr>
          <w:p w14:paraId="5459233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翠园派出所</w:t>
            </w:r>
          </w:p>
        </w:tc>
        <w:tc>
          <w:tcPr>
            <w:tcW w:w="3989" w:type="dxa"/>
            <w:vAlign w:val="center"/>
          </w:tcPr>
          <w:p w14:paraId="69B6E6F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翠园街道办事处（李子园、拦河坝、沙子坡、翠园、三八亭、戴家社区）</w:t>
            </w:r>
          </w:p>
        </w:tc>
        <w:tc>
          <w:tcPr>
            <w:tcW w:w="2364" w:type="dxa"/>
            <w:vAlign w:val="center"/>
          </w:tcPr>
          <w:p w14:paraId="3F05303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大祥区公园路</w:t>
            </w:r>
          </w:p>
        </w:tc>
        <w:tc>
          <w:tcPr>
            <w:tcW w:w="1169" w:type="dxa"/>
            <w:vAlign w:val="center"/>
          </w:tcPr>
          <w:p w14:paraId="2DFEF01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保留</w:t>
            </w:r>
          </w:p>
        </w:tc>
      </w:tr>
      <w:tr w14:paraId="011D7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0" w:type="pct"/>
            <w:vMerge w:val="continue"/>
            <w:vAlign w:val="center"/>
          </w:tcPr>
          <w:p w14:paraId="0B4282A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625" w:type="dxa"/>
            <w:vAlign w:val="center"/>
          </w:tcPr>
          <w:p w14:paraId="3FE007D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百春园派出所</w:t>
            </w:r>
          </w:p>
        </w:tc>
        <w:tc>
          <w:tcPr>
            <w:tcW w:w="3989" w:type="dxa"/>
            <w:vAlign w:val="center"/>
          </w:tcPr>
          <w:p w14:paraId="15B50E9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百春园街道办事处（百春园、西城、金桥、滑石、马蹄、白洲、神滩社区）</w:t>
            </w:r>
          </w:p>
        </w:tc>
        <w:tc>
          <w:tcPr>
            <w:tcW w:w="2364" w:type="dxa"/>
            <w:vAlign w:val="center"/>
          </w:tcPr>
          <w:p w14:paraId="4DB0B21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大祥区马蹄路</w:t>
            </w:r>
          </w:p>
        </w:tc>
        <w:tc>
          <w:tcPr>
            <w:tcW w:w="1169" w:type="dxa"/>
            <w:vAlign w:val="center"/>
          </w:tcPr>
          <w:p w14:paraId="0E2F01B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保留</w:t>
            </w:r>
          </w:p>
        </w:tc>
      </w:tr>
      <w:tr w14:paraId="04817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0" w:type="pct"/>
            <w:vMerge w:val="continue"/>
            <w:vAlign w:val="center"/>
          </w:tcPr>
          <w:p w14:paraId="46E1ED4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625" w:type="dxa"/>
            <w:vAlign w:val="center"/>
          </w:tcPr>
          <w:p w14:paraId="433DBD5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东湖寺派出所</w:t>
            </w:r>
          </w:p>
        </w:tc>
        <w:tc>
          <w:tcPr>
            <w:tcW w:w="3989" w:type="dxa"/>
            <w:vAlign w:val="center"/>
          </w:tcPr>
          <w:p w14:paraId="241DD7F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火车南站街道办事处（九十亭、板铺、红星、桔园、铜铃、祭旗坡社区）</w:t>
            </w:r>
          </w:p>
        </w:tc>
        <w:tc>
          <w:tcPr>
            <w:tcW w:w="2364" w:type="dxa"/>
            <w:vAlign w:val="center"/>
          </w:tcPr>
          <w:p w14:paraId="1FF8C17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九十亭街道铜铃西路</w:t>
            </w:r>
          </w:p>
        </w:tc>
        <w:tc>
          <w:tcPr>
            <w:tcW w:w="1169" w:type="dxa"/>
            <w:vAlign w:val="center"/>
          </w:tcPr>
          <w:p w14:paraId="7A6D5A8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保留</w:t>
            </w:r>
          </w:p>
        </w:tc>
      </w:tr>
      <w:tr w14:paraId="6319C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0" w:type="pct"/>
            <w:vMerge w:val="continue"/>
            <w:vAlign w:val="center"/>
          </w:tcPr>
          <w:p w14:paraId="5E6FB25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625" w:type="dxa"/>
            <w:vAlign w:val="center"/>
          </w:tcPr>
          <w:p w14:paraId="39B20D0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学院路派出所</w:t>
            </w:r>
          </w:p>
        </w:tc>
        <w:tc>
          <w:tcPr>
            <w:tcW w:w="3989" w:type="dxa"/>
            <w:vAlign w:val="center"/>
          </w:tcPr>
          <w:p w14:paraId="33AAB21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学院路街道办事处（七里坪、梅子、桂花、翁家、深塘、马鞍、学院路社区）</w:t>
            </w:r>
          </w:p>
        </w:tc>
        <w:tc>
          <w:tcPr>
            <w:tcW w:w="2364" w:type="dxa"/>
            <w:vAlign w:val="center"/>
          </w:tcPr>
          <w:p w14:paraId="0B97FD1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租用马鞍社区位于大祥区湖口井路的闲置办公楼</w:t>
            </w:r>
          </w:p>
        </w:tc>
        <w:tc>
          <w:tcPr>
            <w:tcW w:w="1169" w:type="dxa"/>
            <w:vAlign w:val="center"/>
          </w:tcPr>
          <w:p w14:paraId="4556FBF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新建</w:t>
            </w:r>
          </w:p>
        </w:tc>
      </w:tr>
      <w:tr w14:paraId="35C36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0" w:type="pct"/>
            <w:vMerge w:val="continue"/>
            <w:vAlign w:val="center"/>
          </w:tcPr>
          <w:p w14:paraId="05F1EB2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625" w:type="dxa"/>
            <w:vAlign w:val="center"/>
          </w:tcPr>
          <w:p w14:paraId="696BCE7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城南派出所</w:t>
            </w:r>
          </w:p>
        </w:tc>
        <w:tc>
          <w:tcPr>
            <w:tcW w:w="3989" w:type="dxa"/>
            <w:vAlign w:val="center"/>
          </w:tcPr>
          <w:p w14:paraId="4CB54C7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城南街道办事处（桃花、紫霞、茅坪、湖口井社区和清风村、台上村）</w:t>
            </w:r>
          </w:p>
        </w:tc>
        <w:tc>
          <w:tcPr>
            <w:tcW w:w="2364" w:type="dxa"/>
            <w:vAlign w:val="center"/>
          </w:tcPr>
          <w:p w14:paraId="48F72B6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大祥区桃花路</w:t>
            </w:r>
          </w:p>
        </w:tc>
        <w:tc>
          <w:tcPr>
            <w:tcW w:w="1169" w:type="dxa"/>
            <w:vAlign w:val="center"/>
          </w:tcPr>
          <w:p w14:paraId="0719165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保留</w:t>
            </w:r>
          </w:p>
        </w:tc>
      </w:tr>
      <w:tr w14:paraId="615F0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0" w:type="pct"/>
            <w:vMerge w:val="continue"/>
            <w:vAlign w:val="center"/>
          </w:tcPr>
          <w:p w14:paraId="43871A9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625" w:type="dxa"/>
            <w:vAlign w:val="center"/>
          </w:tcPr>
          <w:p w14:paraId="2E3FB2B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雨溪派出所</w:t>
            </w:r>
          </w:p>
        </w:tc>
        <w:tc>
          <w:tcPr>
            <w:tcW w:w="3989" w:type="dxa"/>
            <w:vAlign w:val="center"/>
          </w:tcPr>
          <w:p w14:paraId="522CF01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雨溪镇（雨溪、河洲、唐四社区和小田村、新冲村、五花村、罗塘村）</w:t>
            </w:r>
          </w:p>
        </w:tc>
        <w:tc>
          <w:tcPr>
            <w:tcW w:w="2364" w:type="dxa"/>
            <w:vAlign w:val="center"/>
          </w:tcPr>
          <w:p w14:paraId="0018CC1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大祥区雨溪镇雨罗路</w:t>
            </w:r>
          </w:p>
        </w:tc>
        <w:tc>
          <w:tcPr>
            <w:tcW w:w="1169" w:type="dxa"/>
            <w:vAlign w:val="center"/>
          </w:tcPr>
          <w:p w14:paraId="078E4BC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新建</w:t>
            </w:r>
          </w:p>
        </w:tc>
      </w:tr>
      <w:tr w14:paraId="386E6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0" w:type="pct"/>
            <w:vMerge w:val="continue"/>
            <w:vAlign w:val="center"/>
          </w:tcPr>
          <w:p w14:paraId="0917303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625" w:type="dxa"/>
            <w:vAlign w:val="center"/>
          </w:tcPr>
          <w:p w14:paraId="4041770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檀江派出所</w:t>
            </w:r>
          </w:p>
        </w:tc>
        <w:tc>
          <w:tcPr>
            <w:tcW w:w="3989" w:type="dxa"/>
            <w:vAlign w:val="center"/>
          </w:tcPr>
          <w:p w14:paraId="4663251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檀江街道办事处（檀江、六甲、双江社区和多田村、丰盈村、新塘村）</w:t>
            </w:r>
          </w:p>
        </w:tc>
        <w:tc>
          <w:tcPr>
            <w:tcW w:w="2364" w:type="dxa"/>
            <w:vAlign w:val="center"/>
          </w:tcPr>
          <w:p w14:paraId="1561B09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檀江街道办事处院内</w:t>
            </w:r>
          </w:p>
        </w:tc>
        <w:tc>
          <w:tcPr>
            <w:tcW w:w="1169" w:type="dxa"/>
            <w:vAlign w:val="center"/>
          </w:tcPr>
          <w:p w14:paraId="55BFC51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保留</w:t>
            </w:r>
          </w:p>
        </w:tc>
      </w:tr>
      <w:tr w14:paraId="26546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0" w:type="pct"/>
            <w:vMerge w:val="continue"/>
            <w:vAlign w:val="center"/>
          </w:tcPr>
          <w:p w14:paraId="344C74C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625" w:type="dxa"/>
            <w:vAlign w:val="center"/>
          </w:tcPr>
          <w:p w14:paraId="40892D7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面铺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派出所</w:t>
            </w:r>
          </w:p>
        </w:tc>
        <w:tc>
          <w:tcPr>
            <w:tcW w:w="3989" w:type="dxa"/>
            <w:vAlign w:val="center"/>
          </w:tcPr>
          <w:p w14:paraId="78D5EEC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罗市镇（罗市社区和新华村、和平村、砀山村、狮子村、苏家民族村、希移村、禾家村、划船村、盘比村、面铺村）</w:t>
            </w:r>
          </w:p>
        </w:tc>
        <w:tc>
          <w:tcPr>
            <w:tcW w:w="2364" w:type="dxa"/>
            <w:vAlign w:val="center"/>
          </w:tcPr>
          <w:p w14:paraId="6906630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罗市镇罗市社区</w:t>
            </w:r>
          </w:p>
        </w:tc>
        <w:tc>
          <w:tcPr>
            <w:tcW w:w="1169" w:type="dxa"/>
            <w:vAlign w:val="center"/>
          </w:tcPr>
          <w:p w14:paraId="5A82D94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保留</w:t>
            </w:r>
          </w:p>
        </w:tc>
      </w:tr>
      <w:tr w14:paraId="35B26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0" w:type="pct"/>
            <w:vMerge w:val="continue"/>
            <w:vAlign w:val="center"/>
          </w:tcPr>
          <w:p w14:paraId="28F8762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625" w:type="dxa"/>
            <w:vAlign w:val="center"/>
          </w:tcPr>
          <w:p w14:paraId="511A38B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板桥派出所</w:t>
            </w:r>
          </w:p>
        </w:tc>
        <w:tc>
          <w:tcPr>
            <w:tcW w:w="3989" w:type="dxa"/>
            <w:vAlign w:val="center"/>
          </w:tcPr>
          <w:p w14:paraId="3323BE2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板桥乡（横冲村、李家山村、云安村、邵水村、板桥村、金桥村、立新村、蔡家村、召伯村、龙头村）</w:t>
            </w:r>
          </w:p>
        </w:tc>
        <w:tc>
          <w:tcPr>
            <w:tcW w:w="2364" w:type="dxa"/>
            <w:vAlign w:val="center"/>
          </w:tcPr>
          <w:p w14:paraId="571172A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板桥乡政府院内</w:t>
            </w:r>
          </w:p>
        </w:tc>
        <w:tc>
          <w:tcPr>
            <w:tcW w:w="1169" w:type="dxa"/>
            <w:vAlign w:val="center"/>
          </w:tcPr>
          <w:p w14:paraId="28393B5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保留</w:t>
            </w:r>
          </w:p>
        </w:tc>
      </w:tr>
      <w:tr w14:paraId="4CCC6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0" w:type="pct"/>
            <w:vMerge w:val="continue"/>
            <w:vAlign w:val="center"/>
          </w:tcPr>
          <w:p w14:paraId="678D596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625" w:type="dxa"/>
            <w:vAlign w:val="center"/>
          </w:tcPr>
          <w:p w14:paraId="25003E5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蔡锷派出所</w:t>
            </w:r>
          </w:p>
        </w:tc>
        <w:tc>
          <w:tcPr>
            <w:tcW w:w="3989" w:type="dxa"/>
            <w:vAlign w:val="center"/>
          </w:tcPr>
          <w:p w14:paraId="7A0C253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蔡锷乡（陈桥村、罗氏村、山东村、蒋河村、黄草坪村、金山村、寒婆村、新林村、蔡锷村）</w:t>
            </w:r>
          </w:p>
        </w:tc>
        <w:tc>
          <w:tcPr>
            <w:tcW w:w="2364" w:type="dxa"/>
            <w:vAlign w:val="center"/>
          </w:tcPr>
          <w:p w14:paraId="0782A6D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蔡锷乡政府院内</w:t>
            </w:r>
          </w:p>
        </w:tc>
        <w:tc>
          <w:tcPr>
            <w:tcW w:w="1169" w:type="dxa"/>
            <w:vAlign w:val="center"/>
          </w:tcPr>
          <w:p w14:paraId="6E0354F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保留</w:t>
            </w:r>
          </w:p>
        </w:tc>
      </w:tr>
      <w:tr w14:paraId="472DF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0" w:type="pct"/>
            <w:vMerge w:val="restart"/>
            <w:vAlign w:val="center"/>
          </w:tcPr>
          <w:p w14:paraId="26D374B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双清公安分局</w:t>
            </w:r>
          </w:p>
        </w:tc>
        <w:tc>
          <w:tcPr>
            <w:tcW w:w="1625" w:type="dxa"/>
            <w:vAlign w:val="center"/>
          </w:tcPr>
          <w:p w14:paraId="56A3A5B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东风路派出所</w:t>
            </w:r>
          </w:p>
        </w:tc>
        <w:tc>
          <w:tcPr>
            <w:tcW w:w="3989" w:type="dxa"/>
            <w:vAlign w:val="center"/>
          </w:tcPr>
          <w:p w14:paraId="6CA6034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东风路街道</w:t>
            </w:r>
          </w:p>
        </w:tc>
        <w:tc>
          <w:tcPr>
            <w:tcW w:w="2364" w:type="dxa"/>
            <w:vAlign w:val="center"/>
          </w:tcPr>
          <w:p w14:paraId="68DEA31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双清区宝庆东路1317号</w:t>
            </w:r>
          </w:p>
        </w:tc>
        <w:tc>
          <w:tcPr>
            <w:tcW w:w="1169" w:type="dxa"/>
            <w:vAlign w:val="center"/>
          </w:tcPr>
          <w:p w14:paraId="058CDE4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保留</w:t>
            </w:r>
          </w:p>
        </w:tc>
      </w:tr>
      <w:tr w14:paraId="68C05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0" w:type="pct"/>
            <w:vMerge w:val="continue"/>
            <w:vAlign w:val="center"/>
          </w:tcPr>
          <w:p w14:paraId="57D87A3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625" w:type="dxa"/>
            <w:vAlign w:val="center"/>
          </w:tcPr>
          <w:p w14:paraId="33FBA78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栗山派出所</w:t>
            </w:r>
          </w:p>
        </w:tc>
        <w:tc>
          <w:tcPr>
            <w:tcW w:w="3989" w:type="dxa"/>
            <w:vAlign w:val="center"/>
          </w:tcPr>
          <w:p w14:paraId="7C627E9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兴隆街道</w:t>
            </w:r>
          </w:p>
        </w:tc>
        <w:tc>
          <w:tcPr>
            <w:tcW w:w="2364" w:type="dxa"/>
            <w:vAlign w:val="center"/>
          </w:tcPr>
          <w:p w14:paraId="55B552B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原城东征稽处</w:t>
            </w:r>
          </w:p>
        </w:tc>
        <w:tc>
          <w:tcPr>
            <w:tcW w:w="1169" w:type="dxa"/>
            <w:vAlign w:val="center"/>
          </w:tcPr>
          <w:p w14:paraId="3656EA0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保留</w:t>
            </w:r>
          </w:p>
        </w:tc>
      </w:tr>
      <w:tr w14:paraId="688A7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0" w:type="pct"/>
            <w:vMerge w:val="continue"/>
            <w:vAlign w:val="center"/>
          </w:tcPr>
          <w:p w14:paraId="639A8F9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625" w:type="dxa"/>
            <w:vAlign w:val="center"/>
          </w:tcPr>
          <w:p w14:paraId="7996EC1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火车派出所</w:t>
            </w:r>
          </w:p>
        </w:tc>
        <w:tc>
          <w:tcPr>
            <w:tcW w:w="3989" w:type="dxa"/>
            <w:vAlign w:val="center"/>
          </w:tcPr>
          <w:p w14:paraId="4D98B11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火车站乡</w:t>
            </w:r>
          </w:p>
        </w:tc>
        <w:tc>
          <w:tcPr>
            <w:tcW w:w="2364" w:type="dxa"/>
            <w:vAlign w:val="center"/>
          </w:tcPr>
          <w:p w14:paraId="0E24017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火车站乡320国道旁</w:t>
            </w:r>
          </w:p>
        </w:tc>
        <w:tc>
          <w:tcPr>
            <w:tcW w:w="1169" w:type="dxa"/>
            <w:vAlign w:val="center"/>
          </w:tcPr>
          <w:p w14:paraId="5EE03B3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保留</w:t>
            </w:r>
          </w:p>
        </w:tc>
      </w:tr>
      <w:tr w14:paraId="23FBA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0" w:type="pct"/>
            <w:vMerge w:val="continue"/>
            <w:vAlign w:val="center"/>
          </w:tcPr>
          <w:p w14:paraId="3B1E112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625" w:type="dxa"/>
            <w:vAlign w:val="center"/>
          </w:tcPr>
          <w:p w14:paraId="386687C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昭阳派出所</w:t>
            </w:r>
          </w:p>
        </w:tc>
        <w:tc>
          <w:tcPr>
            <w:tcW w:w="3989" w:type="dxa"/>
            <w:vAlign w:val="center"/>
          </w:tcPr>
          <w:p w14:paraId="5EB3F3B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邵阳经济开发区</w:t>
            </w:r>
          </w:p>
        </w:tc>
        <w:tc>
          <w:tcPr>
            <w:tcW w:w="2364" w:type="dxa"/>
            <w:vAlign w:val="center"/>
          </w:tcPr>
          <w:p w14:paraId="1FEECEA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经开区控规C-18a#地块</w:t>
            </w:r>
          </w:p>
        </w:tc>
        <w:tc>
          <w:tcPr>
            <w:tcW w:w="1169" w:type="dxa"/>
            <w:vAlign w:val="center"/>
          </w:tcPr>
          <w:p w14:paraId="73D0506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新建</w:t>
            </w:r>
          </w:p>
        </w:tc>
      </w:tr>
      <w:tr w14:paraId="03ED9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0" w:type="pct"/>
            <w:vMerge w:val="continue"/>
            <w:vAlign w:val="center"/>
          </w:tcPr>
          <w:p w14:paraId="049EED5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625" w:type="dxa"/>
            <w:vAlign w:val="center"/>
          </w:tcPr>
          <w:p w14:paraId="298E25D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马家塘派出所</w:t>
            </w:r>
          </w:p>
        </w:tc>
        <w:tc>
          <w:tcPr>
            <w:tcW w:w="3989" w:type="dxa"/>
            <w:vAlign w:val="center"/>
          </w:tcPr>
          <w:p w14:paraId="4D84059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汽制</w:t>
            </w:r>
          </w:p>
        </w:tc>
        <w:tc>
          <w:tcPr>
            <w:tcW w:w="2364" w:type="dxa"/>
            <w:vAlign w:val="center"/>
          </w:tcPr>
          <w:p w14:paraId="5850095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宝庆东路湖南省汽车技师学院东北角与宝东大厦西北角交叉处</w:t>
            </w:r>
          </w:p>
        </w:tc>
        <w:tc>
          <w:tcPr>
            <w:tcW w:w="1169" w:type="dxa"/>
            <w:vAlign w:val="center"/>
          </w:tcPr>
          <w:p w14:paraId="5AF0C8A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新建</w:t>
            </w:r>
          </w:p>
        </w:tc>
      </w:tr>
      <w:tr w14:paraId="71C42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0" w:type="pct"/>
            <w:vMerge w:val="continue"/>
            <w:vAlign w:val="center"/>
          </w:tcPr>
          <w:p w14:paraId="5629080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625" w:type="dxa"/>
            <w:vAlign w:val="center"/>
          </w:tcPr>
          <w:p w14:paraId="39B55F3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城东派出所</w:t>
            </w:r>
          </w:p>
        </w:tc>
        <w:tc>
          <w:tcPr>
            <w:tcW w:w="3989" w:type="dxa"/>
            <w:vAlign w:val="center"/>
          </w:tcPr>
          <w:p w14:paraId="4130D62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滨江街道</w:t>
            </w:r>
          </w:p>
        </w:tc>
        <w:tc>
          <w:tcPr>
            <w:tcW w:w="2364" w:type="dxa"/>
            <w:vAlign w:val="center"/>
          </w:tcPr>
          <w:p w14:paraId="4ECF720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双清区城东乡塔北路</w:t>
            </w:r>
          </w:p>
        </w:tc>
        <w:tc>
          <w:tcPr>
            <w:tcW w:w="1169" w:type="dxa"/>
            <w:vAlign w:val="center"/>
          </w:tcPr>
          <w:p w14:paraId="5C2D5BA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保留</w:t>
            </w:r>
          </w:p>
        </w:tc>
      </w:tr>
      <w:tr w14:paraId="23770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0" w:type="pct"/>
            <w:vMerge w:val="continue"/>
            <w:vAlign w:val="center"/>
          </w:tcPr>
          <w:p w14:paraId="6602532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625" w:type="dxa"/>
            <w:vAlign w:val="center"/>
          </w:tcPr>
          <w:p w14:paraId="2D0FC10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高崇山派出所</w:t>
            </w:r>
          </w:p>
        </w:tc>
        <w:tc>
          <w:tcPr>
            <w:tcW w:w="3989" w:type="dxa"/>
            <w:vAlign w:val="center"/>
          </w:tcPr>
          <w:p w14:paraId="0C02254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高崇山镇</w:t>
            </w:r>
          </w:p>
        </w:tc>
        <w:tc>
          <w:tcPr>
            <w:tcW w:w="2364" w:type="dxa"/>
            <w:vAlign w:val="center"/>
          </w:tcPr>
          <w:p w14:paraId="647CC68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高崇山镇24号</w:t>
            </w:r>
          </w:p>
        </w:tc>
        <w:tc>
          <w:tcPr>
            <w:tcW w:w="1169" w:type="dxa"/>
            <w:vAlign w:val="center"/>
          </w:tcPr>
          <w:p w14:paraId="75C681B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保留</w:t>
            </w:r>
          </w:p>
        </w:tc>
      </w:tr>
      <w:tr w14:paraId="103B1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0" w:type="pct"/>
            <w:vMerge w:val="continue"/>
            <w:vAlign w:val="center"/>
          </w:tcPr>
          <w:p w14:paraId="37F9E81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625" w:type="dxa"/>
            <w:vAlign w:val="center"/>
          </w:tcPr>
          <w:p w14:paraId="1FA1F92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石桥派出所</w:t>
            </w:r>
          </w:p>
        </w:tc>
        <w:tc>
          <w:tcPr>
            <w:tcW w:w="3989" w:type="dxa"/>
            <w:vAlign w:val="center"/>
          </w:tcPr>
          <w:p w14:paraId="2821285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石桥街道</w:t>
            </w:r>
          </w:p>
        </w:tc>
        <w:tc>
          <w:tcPr>
            <w:tcW w:w="2364" w:type="dxa"/>
            <w:vAlign w:val="center"/>
          </w:tcPr>
          <w:p w14:paraId="2B204F2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立新路立新南苑北侧90米</w:t>
            </w:r>
          </w:p>
        </w:tc>
        <w:tc>
          <w:tcPr>
            <w:tcW w:w="1169" w:type="dxa"/>
            <w:vAlign w:val="center"/>
          </w:tcPr>
          <w:p w14:paraId="7B202D3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保留</w:t>
            </w:r>
          </w:p>
        </w:tc>
      </w:tr>
      <w:tr w14:paraId="7C1E1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570" w:type="pct"/>
            <w:vMerge w:val="continue"/>
            <w:vAlign w:val="center"/>
          </w:tcPr>
          <w:p w14:paraId="0E893EB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625" w:type="dxa"/>
            <w:vAlign w:val="center"/>
          </w:tcPr>
          <w:p w14:paraId="563CF2A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云水派出所</w:t>
            </w:r>
          </w:p>
        </w:tc>
        <w:tc>
          <w:tcPr>
            <w:tcW w:w="3989" w:type="dxa"/>
            <w:vAlign w:val="center"/>
          </w:tcPr>
          <w:p w14:paraId="7EA53C1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爱莲街道</w:t>
            </w:r>
          </w:p>
        </w:tc>
        <w:tc>
          <w:tcPr>
            <w:tcW w:w="2364" w:type="dxa"/>
            <w:vAlign w:val="center"/>
          </w:tcPr>
          <w:p w14:paraId="09F9B20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X019与云高公路交叉口</w:t>
            </w:r>
          </w:p>
        </w:tc>
        <w:tc>
          <w:tcPr>
            <w:tcW w:w="1169" w:type="dxa"/>
            <w:vAlign w:val="center"/>
          </w:tcPr>
          <w:p w14:paraId="0E6323B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保留</w:t>
            </w:r>
          </w:p>
        </w:tc>
      </w:tr>
      <w:tr w14:paraId="7FFD7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0" w:type="pct"/>
            <w:vMerge w:val="continue"/>
            <w:vAlign w:val="center"/>
          </w:tcPr>
          <w:p w14:paraId="5D45908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625" w:type="dxa"/>
            <w:vAlign w:val="center"/>
          </w:tcPr>
          <w:p w14:paraId="6502ED5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鸡笼派出所</w:t>
            </w:r>
          </w:p>
        </w:tc>
        <w:tc>
          <w:tcPr>
            <w:tcW w:w="3989" w:type="dxa"/>
            <w:vAlign w:val="center"/>
          </w:tcPr>
          <w:p w14:paraId="611D8E5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渡头桥镇</w:t>
            </w:r>
          </w:p>
        </w:tc>
        <w:tc>
          <w:tcPr>
            <w:tcW w:w="2364" w:type="dxa"/>
            <w:vAlign w:val="center"/>
          </w:tcPr>
          <w:p w14:paraId="18FCB9C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世纪大道</w:t>
            </w:r>
          </w:p>
        </w:tc>
        <w:tc>
          <w:tcPr>
            <w:tcW w:w="1169" w:type="dxa"/>
            <w:vAlign w:val="center"/>
          </w:tcPr>
          <w:p w14:paraId="3075B5A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保留</w:t>
            </w:r>
          </w:p>
        </w:tc>
      </w:tr>
      <w:tr w14:paraId="53BA1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0" w:type="pct"/>
            <w:vMerge w:val="continue"/>
            <w:vAlign w:val="center"/>
          </w:tcPr>
          <w:p w14:paraId="4D77F26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625" w:type="dxa"/>
            <w:vAlign w:val="center"/>
          </w:tcPr>
          <w:p w14:paraId="23AB9B1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广场派出所</w:t>
            </w:r>
          </w:p>
        </w:tc>
        <w:tc>
          <w:tcPr>
            <w:tcW w:w="3989" w:type="dxa"/>
            <w:vAlign w:val="center"/>
          </w:tcPr>
          <w:p w14:paraId="1CB46D6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汽车站街道</w:t>
            </w:r>
          </w:p>
        </w:tc>
        <w:tc>
          <w:tcPr>
            <w:tcW w:w="2364" w:type="dxa"/>
            <w:vAlign w:val="center"/>
          </w:tcPr>
          <w:p w14:paraId="55BC64C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邵石路</w:t>
            </w:r>
          </w:p>
        </w:tc>
        <w:tc>
          <w:tcPr>
            <w:tcW w:w="1169" w:type="dxa"/>
            <w:vAlign w:val="center"/>
          </w:tcPr>
          <w:p w14:paraId="7F57186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保留</w:t>
            </w:r>
          </w:p>
        </w:tc>
      </w:tr>
      <w:tr w14:paraId="1F808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0" w:type="pct"/>
            <w:vMerge w:val="continue"/>
            <w:vAlign w:val="center"/>
          </w:tcPr>
          <w:p w14:paraId="6FC83F0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625" w:type="dxa"/>
            <w:vAlign w:val="center"/>
          </w:tcPr>
          <w:p w14:paraId="7D94C0C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龙须塘派出所</w:t>
            </w:r>
          </w:p>
        </w:tc>
        <w:tc>
          <w:tcPr>
            <w:tcW w:w="3989" w:type="dxa"/>
            <w:vAlign w:val="center"/>
          </w:tcPr>
          <w:p w14:paraId="6BF004A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龙须塘街道</w:t>
            </w:r>
          </w:p>
        </w:tc>
        <w:tc>
          <w:tcPr>
            <w:tcW w:w="2364" w:type="dxa"/>
            <w:vAlign w:val="center"/>
          </w:tcPr>
          <w:p w14:paraId="4FB77F7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东大路666号</w:t>
            </w:r>
          </w:p>
        </w:tc>
        <w:tc>
          <w:tcPr>
            <w:tcW w:w="1169" w:type="dxa"/>
            <w:vAlign w:val="center"/>
          </w:tcPr>
          <w:p w14:paraId="3847AE0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保留</w:t>
            </w:r>
          </w:p>
        </w:tc>
      </w:tr>
      <w:tr w14:paraId="7217D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0" w:type="pct"/>
            <w:vMerge w:val="continue"/>
            <w:vAlign w:val="center"/>
          </w:tcPr>
          <w:p w14:paraId="7525C50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625" w:type="dxa"/>
            <w:vAlign w:val="center"/>
          </w:tcPr>
          <w:p w14:paraId="777A260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工业街派出所</w:t>
            </w:r>
          </w:p>
        </w:tc>
        <w:tc>
          <w:tcPr>
            <w:tcW w:w="3989" w:type="dxa"/>
            <w:vAlign w:val="center"/>
          </w:tcPr>
          <w:p w14:paraId="3E66CBE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小江湖街道</w:t>
            </w:r>
          </w:p>
        </w:tc>
        <w:tc>
          <w:tcPr>
            <w:tcW w:w="2364" w:type="dxa"/>
            <w:vAlign w:val="center"/>
          </w:tcPr>
          <w:p w14:paraId="2FF1996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五一北路316号</w:t>
            </w:r>
          </w:p>
        </w:tc>
        <w:tc>
          <w:tcPr>
            <w:tcW w:w="1169" w:type="dxa"/>
            <w:vAlign w:val="center"/>
          </w:tcPr>
          <w:p w14:paraId="64009B1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保留</w:t>
            </w:r>
          </w:p>
        </w:tc>
      </w:tr>
      <w:tr w14:paraId="1DB17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0" w:type="pct"/>
            <w:vMerge w:val="continue"/>
            <w:vAlign w:val="center"/>
          </w:tcPr>
          <w:p w14:paraId="240BB4F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625" w:type="dxa"/>
            <w:vAlign w:val="center"/>
          </w:tcPr>
          <w:p w14:paraId="66BC67A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桥头派出所</w:t>
            </w:r>
          </w:p>
        </w:tc>
        <w:tc>
          <w:tcPr>
            <w:tcW w:w="3989" w:type="dxa"/>
            <w:vAlign w:val="center"/>
          </w:tcPr>
          <w:p w14:paraId="26162A6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桥头街道</w:t>
            </w:r>
          </w:p>
        </w:tc>
        <w:tc>
          <w:tcPr>
            <w:tcW w:w="2364" w:type="dxa"/>
            <w:vAlign w:val="center"/>
          </w:tcPr>
          <w:p w14:paraId="0D59771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双清区东山寺10号</w:t>
            </w:r>
          </w:p>
        </w:tc>
        <w:tc>
          <w:tcPr>
            <w:tcW w:w="1169" w:type="dxa"/>
            <w:vAlign w:val="center"/>
          </w:tcPr>
          <w:p w14:paraId="2925AA2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保留</w:t>
            </w:r>
          </w:p>
        </w:tc>
      </w:tr>
    </w:tbl>
    <w:p w14:paraId="12381B5D">
      <w:pPr>
        <w:spacing w:line="360" w:lineRule="auto"/>
        <w:ind w:firstLine="573"/>
        <w:rPr>
          <w:rFonts w:hint="default" w:ascii="宋体" w:hAnsi="宋体"/>
          <w:b/>
          <w:bCs/>
          <w:color w:val="auto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63AB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8C967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8C967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5E40BB"/>
    <w:multiLevelType w:val="singleLevel"/>
    <w:tmpl w:val="CC5E40B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9111902"/>
    <w:multiLevelType w:val="singleLevel"/>
    <w:tmpl w:val="5911190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xMThhZWM3MDc0ZjEyMjEyZDUzODU3NTdmYzc4YjYifQ=="/>
    <w:docVar w:name="KSO_WPS_MARK_KEY" w:val="9d554ccb-efd5-4d3e-a5b8-aacdb979b792"/>
  </w:docVars>
  <w:rsids>
    <w:rsidRoot w:val="09A86F98"/>
    <w:rsid w:val="006043BA"/>
    <w:rsid w:val="09A86F98"/>
    <w:rsid w:val="10395EFB"/>
    <w:rsid w:val="23AD70EB"/>
    <w:rsid w:val="261E6A53"/>
    <w:rsid w:val="2D613917"/>
    <w:rsid w:val="34C06933"/>
    <w:rsid w:val="42770F78"/>
    <w:rsid w:val="460672C3"/>
    <w:rsid w:val="58D32833"/>
    <w:rsid w:val="61DE631A"/>
    <w:rsid w:val="6CDF575C"/>
    <w:rsid w:val="6D2D3E5E"/>
    <w:rsid w:val="706A5AD4"/>
    <w:rsid w:val="70754916"/>
    <w:rsid w:val="75BB10A8"/>
    <w:rsid w:val="79877069"/>
    <w:rsid w:val="7AFBB8D1"/>
    <w:rsid w:val="7C093CE8"/>
    <w:rsid w:val="7EFAEED9"/>
    <w:rsid w:val="7F8E4FEC"/>
    <w:rsid w:val="B3FFD1C4"/>
    <w:rsid w:val="FBFF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pBdr>
        <w:bottom w:val="single" w:color="auto" w:sz="4" w:space="1"/>
      </w:pBdr>
      <w:spacing w:line="560" w:lineRule="exact"/>
      <w:jc w:val="center"/>
    </w:pPr>
    <w:rPr>
      <w:rFonts w:eastAsia="华文仿宋"/>
      <w:sz w:val="5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张正文"/>
    <w:basedOn w:val="1"/>
    <w:qFormat/>
    <w:uiPriority w:val="0"/>
    <w:pPr>
      <w:widowControl w:val="0"/>
      <w:snapToGrid w:val="0"/>
      <w:spacing w:before="0" w:after="0" w:line="560" w:lineRule="exact"/>
      <w:ind w:firstLine="200" w:firstLineChars="200"/>
    </w:pPr>
    <w:rPr>
      <w:rFonts w:ascii="宋体" w:hAnsi="宋体" w:eastAsia="宋体"/>
      <w:sz w:val="24"/>
      <w:szCs w:val="2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3867</Words>
  <Characters>4125</Characters>
  <Lines>0</Lines>
  <Paragraphs>0</Paragraphs>
  <TotalTime>4</TotalTime>
  <ScaleCrop>false</ScaleCrop>
  <LinksUpToDate>false</LinksUpToDate>
  <CharactersWithSpaces>4133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2024-09-04T02:54:00Z</dcterms:created>
  <dc:creator>Administrator</dc:creator>
  <cp:lastModifiedBy>Administrator</cp:lastModifiedBy>
  <cp:lastPrinted>2024-09-19T17:36:00Z</cp:lastPrinted>
  <dcterms:modified xsi:type="dcterms:W3CDTF">2024-09-20T02:52:35Z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FB5761A10F9B4EDCA4FC6B538686F1F1_11</vt:lpwstr>
  </property>
</Properties>
</file>